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Informace pro školitele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Proč vést práci SOČ?</w:t>
      </w:r>
    </w:p>
    <w:p w:rsidR="00000000" w:rsidDel="00000000" w:rsidP="00000000" w:rsidRDefault="00000000" w:rsidRPr="00000000" w14:paraId="00000004">
      <w:pPr>
        <w:ind w:left="0" w:firstLine="0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podpora SOČ představuje pro instituci i školitele opětovné spojení se středoškolskými studenty, propagaci jednotlivých studijních oborů a prostředky pro realizaci této aktivity na domácí půdě,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zviditelnění instituce/firmy/oboru i vás jako školitele v případě úspěšného obhájení práce SOČ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Montserrat" w:cs="Montserrat" w:eastAsia="Montserrat" w:hAnsi="Montserrat"/>
          <w:color w:val="009acf"/>
          <w:sz w:val="24"/>
          <w:szCs w:val="24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 znamená vést SOČku ve spolupráci s JCMM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můžete předat své dovednosti středoškolákovi,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během školního roku 2020/2021 s ním do hloubky probrat téma z vašeho oboru,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budete systematicky a dlouhodobě pracovat na jednom tématu s jedním studentem,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dostanete 10 000 korun jako odměnu a až 20 000 korun na materiál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žádná administrativa – kromě domluvy s vaším ekonomickým oddělením.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školiteli umožňuje účastnit se školení prezentačních dovedností, které pokud se koná, organizuje JCMM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24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v případě jakýchkoliv nejasností se může školitel kdykoli obrátit na koordinátorku JCMM Alenu Hynkovou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ind w:left="720" w:firstLine="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Povinnosti školitele, který se rozhodne do projektu zapojit:</w:t>
      </w:r>
    </w:p>
    <w:p w:rsidR="00000000" w:rsidDel="00000000" w:rsidP="00000000" w:rsidRDefault="00000000" w:rsidRPr="00000000" w14:paraId="00000013">
      <w:pPr>
        <w:spacing w:after="240" w:lineRule="auto"/>
        <w:ind w:left="0" w:firstLine="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je povinen s financemi hospodařit ve smyslu plnění cílů projektu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je povinen účinně spolupracovat se studentem a ručí za bezproblémový průběh práce SOČ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administrativní oblast není náročná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vyzve studenta k začátku práce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okamžitě informuje JCMM o případné nespolupráci ze strany studenta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udržuje kontakt s řešitelem v průběhu práce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vytvoří studentovi časový harmonogram vlastní práce SOČ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vyplní průběžný dotazník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zabezpečí zdárné dokončení a odevzdání práce SOČ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zajistí včasné předání "Závěrečné zprávy - Anotace" JCMM nebo svému koordinátorovi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Dohlédne, aby řešitel uvedl ve své práci zdroj financování v kapitole "Poděkování", a to v následujícím znění: "Tato práce byla vypracována za finanční podpory JMK".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ind w:left="720" w:firstLine="0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hd w:fill="ffffff" w:val="clear"/>
        <w:spacing w:after="600" w:line="288" w:lineRule="auto"/>
        <w:rPr>
          <w:b w:val="1"/>
          <w:sz w:val="28"/>
          <w:szCs w:val="28"/>
        </w:rPr>
      </w:pPr>
      <w:bookmarkStart w:colFirst="0" w:colLast="0" w:name="_s4bvui254cy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 znamená být školitelem SOČ krok za krokem: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vypíšete téma. Studenta buď máte, nebo hledáte. Téma můžete vypsat, i pokud máte zájem o spolupráci se studentem, ale nechcete čerpat dotaci,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24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při vypsání tématu si můžete vybrat ze 3 kategorií: 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ind w:left="720" w:firstLine="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Kategorie 1: školitel již zná svého studenta (finančně podporováno), Kategorie 2: školitel hledá studenta (finančně podporováno), Kategorie 3: školitel hledá studenta bez finanční podpory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témata následně hodnotí a k podpoře vybírá komise pro práci s talentovanými  studenty.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informujeme vás, jestli jste dostali podporu. I v případě, že podporu nedostanete, můžete pokračovat dál bez peněz, pokud budete chtít.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ke zveřejněným tématům, u nichž není zatím student, seženeme studenty.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máte možnost vybrat si řešitele osobně, a to podle toho, který z motivačních dopisů vás přesvědčí nejvíce.</w:t>
      </w: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 JCMM pak podepíše smlouvu se studentem i s vaší institucí.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dojdete na ekonomické oddělení své instituce a domluvíte se, co a jak a kdy účtovat.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začínáte pracovat.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reportujete průběh vaší práce s řešitelem (dotazník).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dohlédnete na to, aby se student přihlásil do školního kola SOČ.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napíšete závěrečnou zprávu na jednu stranu a odevzdáte ji buď přímo na JCMM nebo koordinátorovi na své instituci.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JCMM vám vyplatí odměnu.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fandíte svému studentovi od školního kola až po mezinárodní :-)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fldChar w:fldCharType="begin"/>
        <w:instrText xml:space="preserve"> HYPERLINK "http://www.jcmm.cz/projekt/soc_ucitele#pageId1" </w:instrText>
        <w:fldChar w:fldCharType="separate"/>
      </w:r>
      <w:r w:rsidDel="00000000" w:rsidR="00000000" w:rsidRPr="00000000">
        <w:rPr>
          <w:rFonts w:ascii="Montserrat" w:cs="Montserrat" w:eastAsia="Montserrat" w:hAnsi="Montserrat"/>
          <w:color w:val="009acf"/>
          <w:sz w:val="24"/>
          <w:szCs w:val="24"/>
          <w:highlight w:val="white"/>
          <w:u w:val="single"/>
          <w:rtl w:val="0"/>
        </w:rPr>
        <w:t xml:space="preserve">Chci vědět víc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rFonts w:ascii="Montserrat" w:cs="Montserrat" w:eastAsia="Montserrat" w:hAnsi="Montserrat"/>
            <w:color w:val="009acf"/>
            <w:sz w:val="24"/>
            <w:szCs w:val="24"/>
            <w:highlight w:val="white"/>
            <w:u w:val="single"/>
            <w:rtl w:val="0"/>
          </w:rPr>
          <w:t xml:space="preserve">Podmínky účasti a způsob financování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Montserrat" w:cs="Montserrat" w:eastAsia="Montserrat" w:hAnsi="Montserrat"/>
          <w:color w:val="08c0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Jak se dá práce dále využít, jaký je výsledek práce SOČ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student může na práci pokračovat i několik let, pracovat na svém výzkumu ve spolupráci s odborníky,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soutěžit s výsledky výzkumu v mezinárodních soutěžích,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prezentovat práci jako spoluřešitel na různých vědeckých konferencích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některé VŠ díky SOČce, která postoupila do celostátního kola berou studenty bez přijímaček, u jiných se za vypracovanou a řádně obhájenou práci přičítají body.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43a40"/>
          <w:sz w:val="24"/>
          <w:szCs w:val="24"/>
          <w:highlight w:val="white"/>
          <w:rtl w:val="0"/>
        </w:rPr>
        <w:t xml:space="preserve">a v neposlední řadě práci použít jako bakalářskou/diplomovou práci a stát se plnohodnotným členem týmu.</w:t>
      </w:r>
    </w:p>
    <w:p w:rsidR="00000000" w:rsidDel="00000000" w:rsidP="00000000" w:rsidRDefault="00000000" w:rsidRPr="00000000" w14:paraId="0000003C">
      <w:pPr>
        <w:ind w:left="720" w:firstLine="0"/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Montserrat" w:cs="Montserrat" w:eastAsia="Montserrat" w:hAnsi="Montserrat"/>
          <w:color w:val="08c0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shd w:fill="ffffff" w:val="clear"/>
        <w:spacing w:after="600" w:line="288" w:lineRule="auto"/>
        <w:jc w:val="center"/>
        <w:rPr>
          <w:rFonts w:ascii="Montserrat" w:cs="Montserrat" w:eastAsia="Montserrat" w:hAnsi="Montserrat"/>
          <w:b w:val="1"/>
          <w:color w:val="343a40"/>
          <w:sz w:val="34"/>
          <w:szCs w:val="34"/>
          <w:highlight w:val="white"/>
        </w:rPr>
      </w:pPr>
      <w:bookmarkStart w:colFirst="0" w:colLast="0" w:name="_ghfs2m46y4gx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343a40"/>
          <w:sz w:val="34"/>
          <w:szCs w:val="3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rPr>
          <w:rFonts w:ascii="Montserrat" w:cs="Montserrat" w:eastAsia="Montserrat" w:hAnsi="Montserrat"/>
          <w:color w:val="08c0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Montserrat" w:cs="Montserrat" w:eastAsia="Montserrat" w:hAnsi="Montserrat"/>
          <w:color w:val="08c0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rFonts w:ascii="Montserrat" w:cs="Montserrat" w:eastAsia="Montserrat" w:hAnsi="Montserrat"/>
          <w:color w:val="08c0a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cmm.cz/projekt/soc_ucitele#pageId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